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5797" w14:textId="77777777" w:rsidR="00700495" w:rsidRDefault="001B5D2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145A45F7" wp14:editId="663AC475">
            <wp:simplePos x="0" y="0"/>
            <wp:positionH relativeFrom="column">
              <wp:posOffset>-399415</wp:posOffset>
            </wp:positionH>
            <wp:positionV relativeFrom="paragraph">
              <wp:posOffset>-514350</wp:posOffset>
            </wp:positionV>
            <wp:extent cx="771525" cy="709295"/>
            <wp:effectExtent l="0" t="0" r="952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FB164" wp14:editId="5E9530F4">
                <wp:simplePos x="0" y="0"/>
                <wp:positionH relativeFrom="column">
                  <wp:posOffset>-53340</wp:posOffset>
                </wp:positionH>
                <wp:positionV relativeFrom="paragraph">
                  <wp:posOffset>-876300</wp:posOffset>
                </wp:positionV>
                <wp:extent cx="583501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7461D" w14:textId="77777777" w:rsidR="001B5D23" w:rsidRDefault="001B5D23" w:rsidP="001B5D2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1196D33" w14:textId="77777777" w:rsidR="001B5D23" w:rsidRPr="00341EF6" w:rsidRDefault="001B5D23" w:rsidP="001B5D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377F0CE1" w14:textId="77777777" w:rsidR="001B5D23" w:rsidRPr="00341EF6" w:rsidRDefault="001B5D23" w:rsidP="001B5D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201DD4EE" w14:textId="77777777" w:rsidR="001B5D23" w:rsidRPr="00341EF6" w:rsidRDefault="001B5D23" w:rsidP="001B5D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337E62FD" w14:textId="50DCE91E" w:rsidR="001B5D23" w:rsidRPr="00D30D8D" w:rsidRDefault="001B5D23" w:rsidP="001B5D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30D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D30D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22E460BD" w14:textId="77777777" w:rsidR="00D30D8D" w:rsidRPr="00D30D8D" w:rsidRDefault="00D30D8D" w:rsidP="00D30D8D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D30D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3B250821" w14:textId="2E5FEB15" w:rsidR="001B5D23" w:rsidRPr="00DB6212" w:rsidRDefault="00D30D8D" w:rsidP="00D30D8D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30D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16B59ACE" w14:textId="77777777" w:rsidR="001B5D23" w:rsidRDefault="001B5D23" w:rsidP="001B5D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FB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69pt;width:459.4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" filled="f" stroked="f">
                <v:textbox>
                  <w:txbxContent>
                    <w:p w14:paraId="0B07461D" w14:textId="77777777" w:rsidR="001B5D23" w:rsidRDefault="001B5D23" w:rsidP="001B5D23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31196D33" w14:textId="77777777" w:rsidR="001B5D23" w:rsidRPr="00341EF6" w:rsidRDefault="001B5D23" w:rsidP="001B5D2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377F0CE1" w14:textId="77777777" w:rsidR="001B5D23" w:rsidRPr="00341EF6" w:rsidRDefault="001B5D23" w:rsidP="001B5D2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201DD4EE" w14:textId="77777777" w:rsidR="001B5D23" w:rsidRPr="00341EF6" w:rsidRDefault="001B5D23" w:rsidP="001B5D2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337E62FD" w14:textId="50DCE91E" w:rsidR="001B5D23" w:rsidRPr="00D30D8D" w:rsidRDefault="001B5D23" w:rsidP="001B5D2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30D8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D30D8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22E460BD" w14:textId="77777777" w:rsidR="00D30D8D" w:rsidRPr="00D30D8D" w:rsidRDefault="00D30D8D" w:rsidP="00D30D8D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D30D8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3B250821" w14:textId="2E5FEB15" w:rsidR="001B5D23" w:rsidRPr="00DB6212" w:rsidRDefault="00D30D8D" w:rsidP="00D30D8D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D30D8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16B59ACE" w14:textId="77777777" w:rsidR="001B5D23" w:rsidRDefault="001B5D23" w:rsidP="001B5D23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83E293" wp14:editId="0A97E464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1AD9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7936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216183E" w14:textId="77777777" w:rsidR="005F0C99" w:rsidRDefault="001B5D2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192A5" wp14:editId="23036DE7">
                <wp:simplePos x="0" y="0"/>
                <wp:positionH relativeFrom="column">
                  <wp:posOffset>-62865</wp:posOffset>
                </wp:positionH>
                <wp:positionV relativeFrom="paragraph">
                  <wp:posOffset>257175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5EA1F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0.25pt" to="453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KSIeJN4AAAAIAQAADwAAAGRycy9k&#10;b3ducmV2LnhtbEyPzU7DMBCE70i8g7VI3Fq7qEQkjVNBpR4Q4kDoz9WNt0nUeB1stwlvj1EPcJyd&#10;0cy3+XI0Hbug860lCbOpAIZUWd1SLWHzuZ48AfNBkVadJZTwjR6Wxe1NrjJtB/rASxlqFkvIZ0pC&#10;E0Kfce6rBo3yU9sjRe9onVEhSldz7dQQy03HH4RIuFEtxYVG9bhqsDqVZyPhbb7+KmfV1u2GF9y/&#10;9ruwaod3Ke/vxucFsIBj+AvDL35EhyIyHeyZtGedhEmaxqSEuXgEFv1UJAmww/XAi5z/f6D4A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kiHiT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4ACDAF1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66580FEA" w14:textId="77777777" w:rsidR="00B8331C" w:rsidRPr="00FF22BF" w:rsidRDefault="000168C6" w:rsidP="0036280A">
      <w:pPr>
        <w:pStyle w:val="NoSpacing"/>
        <w:tabs>
          <w:tab w:val="left" w:pos="1418"/>
          <w:tab w:val="left" w:pos="1560"/>
          <w:tab w:val="left" w:pos="72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22BF">
        <w:rPr>
          <w:rFonts w:ascii="Arial" w:hAnsi="Arial" w:cs="Arial"/>
          <w:sz w:val="24"/>
          <w:szCs w:val="24"/>
        </w:rPr>
        <w:t>Nomo</w:t>
      </w:r>
      <w:r w:rsidR="001B5D23">
        <w:rPr>
          <w:rFonts w:ascii="Arial" w:hAnsi="Arial" w:cs="Arial"/>
          <w:sz w:val="24"/>
          <w:szCs w:val="24"/>
        </w:rPr>
        <w:t>r</w:t>
      </w:r>
      <w:proofErr w:type="spellEnd"/>
      <w:r w:rsidR="001B5D23">
        <w:rPr>
          <w:rFonts w:ascii="Arial" w:hAnsi="Arial" w:cs="Arial"/>
          <w:sz w:val="24"/>
          <w:szCs w:val="24"/>
        </w:rPr>
        <w:tab/>
        <w:t>:</w:t>
      </w:r>
      <w:r w:rsidR="001B5D23">
        <w:rPr>
          <w:rFonts w:ascii="Arial" w:hAnsi="Arial" w:cs="Arial"/>
          <w:sz w:val="24"/>
          <w:szCs w:val="24"/>
        </w:rPr>
        <w:tab/>
        <w:t>2.11</w:t>
      </w:r>
      <w:r w:rsidR="000128F4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/20xx</w:t>
      </w:r>
      <w:r w:rsidR="000E5DDB">
        <w:rPr>
          <w:rFonts w:ascii="Arial" w:hAnsi="Arial" w:cs="Arial"/>
          <w:sz w:val="24"/>
          <w:szCs w:val="24"/>
        </w:rPr>
        <w:tab/>
      </w:r>
      <w:r w:rsidR="001B5D23">
        <w:rPr>
          <w:rFonts w:ascii="Arial" w:hAnsi="Arial" w:cs="Arial"/>
          <w:sz w:val="24"/>
          <w:szCs w:val="24"/>
        </w:rPr>
        <w:t xml:space="preserve">      </w:t>
      </w:r>
      <w:r w:rsidR="0036280A">
        <w:rPr>
          <w:rFonts w:ascii="Arial" w:hAnsi="Arial" w:cs="Arial"/>
          <w:sz w:val="24"/>
          <w:szCs w:val="24"/>
        </w:rPr>
        <w:t xml:space="preserve">xx </w:t>
      </w:r>
      <w:proofErr w:type="spellStart"/>
      <w:r w:rsidR="0036280A">
        <w:rPr>
          <w:rFonts w:ascii="Arial" w:hAnsi="Arial" w:cs="Arial"/>
          <w:sz w:val="24"/>
          <w:szCs w:val="24"/>
        </w:rPr>
        <w:t>xxxx</w:t>
      </w:r>
      <w:proofErr w:type="spellEnd"/>
      <w:r w:rsidR="0036280A">
        <w:rPr>
          <w:rFonts w:ascii="Arial" w:hAnsi="Arial" w:cs="Arial"/>
          <w:sz w:val="24"/>
          <w:szCs w:val="24"/>
        </w:rPr>
        <w:t xml:space="preserve"> 20</w:t>
      </w:r>
      <w:r w:rsidR="000128F4">
        <w:rPr>
          <w:rFonts w:ascii="Arial" w:hAnsi="Arial" w:cs="Arial"/>
          <w:sz w:val="24"/>
          <w:szCs w:val="24"/>
        </w:rPr>
        <w:t>xx</w:t>
      </w:r>
    </w:p>
    <w:p w14:paraId="5B675EF8" w14:textId="77777777" w:rsidR="00BB76B2" w:rsidRPr="00FF22BF" w:rsidRDefault="001B5D23" w:rsidP="0036280A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</w:p>
    <w:p w14:paraId="27B33D91" w14:textId="77777777" w:rsidR="00B8331C" w:rsidRPr="00FF22BF" w:rsidRDefault="00B8331C" w:rsidP="0036280A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Lampiran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r w:rsidR="0036280A">
        <w:rPr>
          <w:rFonts w:ascii="Arial" w:hAnsi="Arial" w:cs="Arial"/>
          <w:sz w:val="24"/>
          <w:szCs w:val="24"/>
        </w:rPr>
        <w:t>1 (</w:t>
      </w:r>
      <w:proofErr w:type="spellStart"/>
      <w:r w:rsidR="0036280A">
        <w:rPr>
          <w:rFonts w:ascii="Arial" w:hAnsi="Arial" w:cs="Arial"/>
          <w:sz w:val="24"/>
          <w:szCs w:val="24"/>
        </w:rPr>
        <w:t>satu</w:t>
      </w:r>
      <w:proofErr w:type="spellEnd"/>
      <w:r w:rsidR="0036280A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6280A">
        <w:rPr>
          <w:rFonts w:ascii="Arial" w:hAnsi="Arial" w:cs="Arial"/>
          <w:sz w:val="24"/>
          <w:szCs w:val="24"/>
        </w:rPr>
        <w:t>berkas</w:t>
      </w:r>
      <w:proofErr w:type="spellEnd"/>
    </w:p>
    <w:p w14:paraId="224DA59D" w14:textId="77777777" w:rsidR="00B5724B" w:rsidRDefault="00D82160" w:rsidP="0036280A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Hal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proofErr w:type="spellStart"/>
      <w:r w:rsidR="00B8331C" w:rsidRPr="00FF22BF">
        <w:rPr>
          <w:rFonts w:ascii="Arial" w:hAnsi="Arial" w:cs="Arial"/>
          <w:sz w:val="24"/>
          <w:szCs w:val="24"/>
        </w:rPr>
        <w:t>Permohonan</w:t>
      </w:r>
      <w:proofErr w:type="spellEnd"/>
      <w:r w:rsidR="00B8331C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DDB">
        <w:rPr>
          <w:rFonts w:ascii="Arial" w:hAnsi="Arial" w:cs="Arial"/>
          <w:sz w:val="24"/>
          <w:szCs w:val="24"/>
        </w:rPr>
        <w:t>Penghapusan</w:t>
      </w:r>
      <w:proofErr w:type="spellEnd"/>
      <w:r w:rsidR="001B5D23">
        <w:rPr>
          <w:rFonts w:ascii="Arial" w:hAnsi="Arial" w:cs="Arial"/>
          <w:sz w:val="24"/>
          <w:szCs w:val="24"/>
        </w:rPr>
        <w:t xml:space="preserve"> </w:t>
      </w:r>
      <w:r w:rsidR="00B5724B">
        <w:rPr>
          <w:rFonts w:ascii="Arial" w:hAnsi="Arial" w:cs="Arial"/>
          <w:sz w:val="24"/>
          <w:szCs w:val="24"/>
        </w:rPr>
        <w:t>Barang Milik Negara</w:t>
      </w:r>
    </w:p>
    <w:p w14:paraId="17D74BE2" w14:textId="77777777" w:rsidR="00B8331C" w:rsidRPr="00FF22BF" w:rsidRDefault="00B5724B" w:rsidP="0036280A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5D23">
        <w:rPr>
          <w:rFonts w:ascii="Arial" w:hAnsi="Arial" w:cs="Arial"/>
          <w:sz w:val="24"/>
          <w:szCs w:val="24"/>
        </w:rPr>
        <w:t xml:space="preserve">Karena </w:t>
      </w:r>
      <w:proofErr w:type="spellStart"/>
      <w:r w:rsidR="0036280A">
        <w:rPr>
          <w:rFonts w:ascii="Arial" w:hAnsi="Arial" w:cs="Arial"/>
          <w:sz w:val="24"/>
          <w:szCs w:val="24"/>
        </w:rPr>
        <w:t>Sebab-Sebab</w:t>
      </w:r>
      <w:proofErr w:type="spellEnd"/>
      <w:r w:rsidR="0036280A">
        <w:rPr>
          <w:rFonts w:ascii="Arial" w:hAnsi="Arial" w:cs="Arial"/>
          <w:sz w:val="24"/>
          <w:szCs w:val="24"/>
        </w:rPr>
        <w:t xml:space="preserve"> Lain</w:t>
      </w:r>
    </w:p>
    <w:p w14:paraId="3986DA65" w14:textId="77777777" w:rsidR="00015357" w:rsidRPr="00FF22BF" w:rsidRDefault="00015357" w:rsidP="0036280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751E80" w14:textId="77777777" w:rsidR="0036280A" w:rsidRPr="0036280A" w:rsidRDefault="0036280A" w:rsidP="0036280A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36280A">
        <w:rPr>
          <w:rFonts w:ascii="Arial" w:hAnsi="Arial" w:cs="Arial"/>
          <w:sz w:val="24"/>
          <w:szCs w:val="24"/>
        </w:rPr>
        <w:t>Yth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6280A">
        <w:rPr>
          <w:rFonts w:ascii="Arial" w:hAnsi="Arial" w:cs="Arial"/>
          <w:sz w:val="24"/>
          <w:szCs w:val="24"/>
        </w:rPr>
        <w:t>Sekretaris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80A">
        <w:rPr>
          <w:rFonts w:ascii="Arial" w:hAnsi="Arial" w:cs="Arial"/>
          <w:sz w:val="24"/>
          <w:szCs w:val="24"/>
        </w:rPr>
        <w:t>Direktorat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80A">
        <w:rPr>
          <w:rFonts w:ascii="Arial" w:hAnsi="Arial" w:cs="Arial"/>
          <w:sz w:val="24"/>
          <w:szCs w:val="24"/>
        </w:rPr>
        <w:t>Jenderal</w:t>
      </w:r>
      <w:proofErr w:type="spellEnd"/>
    </w:p>
    <w:p w14:paraId="791FC4C0" w14:textId="77777777" w:rsidR="0036280A" w:rsidRPr="0036280A" w:rsidRDefault="0036280A" w:rsidP="0036280A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36280A">
        <w:rPr>
          <w:rFonts w:ascii="Arial" w:hAnsi="Arial" w:cs="Arial"/>
          <w:sz w:val="24"/>
          <w:szCs w:val="24"/>
        </w:rPr>
        <w:t>Pembinaan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80A">
        <w:rPr>
          <w:rFonts w:ascii="Arial" w:hAnsi="Arial" w:cs="Arial"/>
          <w:sz w:val="24"/>
          <w:szCs w:val="24"/>
        </w:rPr>
        <w:t>Pelatihan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80A">
        <w:rPr>
          <w:rFonts w:ascii="Arial" w:hAnsi="Arial" w:cs="Arial"/>
          <w:sz w:val="24"/>
          <w:szCs w:val="24"/>
        </w:rPr>
        <w:t>Vokasi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6280A">
        <w:rPr>
          <w:rFonts w:ascii="Arial" w:hAnsi="Arial" w:cs="Arial"/>
          <w:sz w:val="24"/>
          <w:szCs w:val="24"/>
        </w:rPr>
        <w:t>Produktivitas</w:t>
      </w:r>
      <w:proofErr w:type="spellEnd"/>
    </w:p>
    <w:p w14:paraId="52CBF90D" w14:textId="77777777" w:rsidR="0036280A" w:rsidRPr="0036280A" w:rsidRDefault="0036280A" w:rsidP="0036280A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36280A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Pr="0036280A">
        <w:rPr>
          <w:rFonts w:ascii="Arial" w:hAnsi="Arial" w:cs="Arial"/>
          <w:sz w:val="24"/>
          <w:szCs w:val="24"/>
        </w:rPr>
        <w:t>Ketenagakerjaan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80A">
        <w:rPr>
          <w:rFonts w:ascii="Arial" w:hAnsi="Arial" w:cs="Arial"/>
          <w:sz w:val="24"/>
          <w:szCs w:val="24"/>
        </w:rPr>
        <w:t>Republik</w:t>
      </w:r>
      <w:proofErr w:type="spellEnd"/>
      <w:r w:rsidRPr="0036280A">
        <w:rPr>
          <w:rFonts w:ascii="Arial" w:hAnsi="Arial" w:cs="Arial"/>
          <w:sz w:val="24"/>
          <w:szCs w:val="24"/>
        </w:rPr>
        <w:t xml:space="preserve"> Indonesia</w:t>
      </w:r>
      <w:r w:rsidRPr="0036280A">
        <w:rPr>
          <w:rFonts w:ascii="Arial" w:hAnsi="Arial" w:cs="Arial"/>
          <w:sz w:val="24"/>
          <w:szCs w:val="24"/>
        </w:rPr>
        <w:tab/>
      </w:r>
    </w:p>
    <w:p w14:paraId="761E58F0" w14:textId="77777777" w:rsidR="00015357" w:rsidRPr="00FF22BF" w:rsidRDefault="0036280A" w:rsidP="0036280A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36280A">
        <w:rPr>
          <w:rFonts w:ascii="Arial" w:hAnsi="Arial" w:cs="Arial"/>
          <w:sz w:val="24"/>
          <w:szCs w:val="24"/>
        </w:rPr>
        <w:t>di Jakarta Selatan</w:t>
      </w:r>
    </w:p>
    <w:p w14:paraId="0546DAA3" w14:textId="77777777" w:rsidR="00015357" w:rsidRPr="00FF22BF" w:rsidRDefault="00015357" w:rsidP="00A3476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3E64FA" w14:textId="5D4C6223" w:rsidR="00BB76B2" w:rsidRDefault="000E5DDB" w:rsidP="00A3476C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DB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0E5DDB">
        <w:rPr>
          <w:rFonts w:ascii="Arial" w:hAnsi="Arial" w:cs="Arial"/>
          <w:sz w:val="24"/>
          <w:szCs w:val="24"/>
        </w:rPr>
        <w:t>rangka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tertib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adm</w:t>
      </w:r>
      <w:r w:rsidR="00B5724B">
        <w:rPr>
          <w:rFonts w:ascii="Arial" w:hAnsi="Arial" w:cs="Arial"/>
          <w:sz w:val="24"/>
          <w:szCs w:val="24"/>
        </w:rPr>
        <w:t>inistrasi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Barang Milik Negara di </w:t>
      </w:r>
      <w:proofErr w:type="spellStart"/>
      <w:r w:rsidR="00B5724B">
        <w:rPr>
          <w:rFonts w:ascii="Arial" w:hAnsi="Arial" w:cs="Arial"/>
          <w:sz w:val="24"/>
          <w:szCs w:val="24"/>
        </w:rPr>
        <w:t>lingkungan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r w:rsidR="0036280A" w:rsidRPr="00DA0AD1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36280A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36280A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80A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36280A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6280A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36280A" w:rsidRPr="00DA0AD1">
        <w:rPr>
          <w:rFonts w:ascii="Arial" w:hAnsi="Arial" w:cs="Arial"/>
          <w:sz w:val="24"/>
          <w:szCs w:val="24"/>
        </w:rPr>
        <w:t xml:space="preserve"> </w:t>
      </w:r>
      <w:r w:rsidR="00D30D8D">
        <w:rPr>
          <w:rFonts w:ascii="Arial" w:hAnsi="Arial" w:cs="Arial"/>
          <w:sz w:val="24"/>
          <w:szCs w:val="24"/>
        </w:rPr>
        <w:t>Kendari</w:t>
      </w:r>
      <w:r w:rsidRPr="000E5D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5DDB">
        <w:rPr>
          <w:rFonts w:ascii="Arial" w:hAnsi="Arial" w:cs="Arial"/>
          <w:sz w:val="24"/>
          <w:szCs w:val="24"/>
        </w:rPr>
        <w:t>dengan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24B">
        <w:rPr>
          <w:rFonts w:ascii="Arial" w:hAnsi="Arial" w:cs="Arial"/>
          <w:sz w:val="24"/>
          <w:szCs w:val="24"/>
        </w:rPr>
        <w:t>berpedoman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24B">
        <w:rPr>
          <w:rFonts w:ascii="Arial" w:hAnsi="Arial" w:cs="Arial"/>
          <w:sz w:val="24"/>
          <w:szCs w:val="24"/>
        </w:rPr>
        <w:t>Peraturan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24B">
        <w:rPr>
          <w:rFonts w:ascii="Arial" w:hAnsi="Arial" w:cs="Arial"/>
          <w:sz w:val="24"/>
          <w:szCs w:val="24"/>
        </w:rPr>
        <w:t>Pemerintah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Repubik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0E5DDB">
        <w:rPr>
          <w:rFonts w:ascii="Arial" w:hAnsi="Arial" w:cs="Arial"/>
          <w:sz w:val="24"/>
          <w:szCs w:val="24"/>
        </w:rPr>
        <w:t>Nomor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0E5DDB">
        <w:rPr>
          <w:rFonts w:ascii="Arial" w:hAnsi="Arial" w:cs="Arial"/>
          <w:sz w:val="24"/>
          <w:szCs w:val="24"/>
        </w:rPr>
        <w:t>Tahun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0E5DDB">
        <w:rPr>
          <w:rFonts w:ascii="Arial" w:hAnsi="Arial" w:cs="Arial"/>
          <w:sz w:val="24"/>
          <w:szCs w:val="24"/>
        </w:rPr>
        <w:t>tentang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Perubahan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Pr="000E5DDB">
        <w:rPr>
          <w:rFonts w:ascii="Arial" w:hAnsi="Arial" w:cs="Arial"/>
          <w:sz w:val="24"/>
          <w:szCs w:val="24"/>
        </w:rPr>
        <w:t>Peraturan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Pemerintah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Nomor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0E5DDB">
        <w:rPr>
          <w:rFonts w:ascii="Arial" w:hAnsi="Arial" w:cs="Arial"/>
          <w:sz w:val="24"/>
          <w:szCs w:val="24"/>
        </w:rPr>
        <w:t>Tahun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E5DDB">
        <w:rPr>
          <w:rFonts w:ascii="Arial" w:hAnsi="Arial" w:cs="Arial"/>
          <w:sz w:val="24"/>
          <w:szCs w:val="24"/>
        </w:rPr>
        <w:t>tentang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Pengelo</w:t>
      </w:r>
      <w:r w:rsidR="00B5724B">
        <w:rPr>
          <w:rFonts w:ascii="Arial" w:hAnsi="Arial" w:cs="Arial"/>
          <w:sz w:val="24"/>
          <w:szCs w:val="24"/>
        </w:rPr>
        <w:t xml:space="preserve">laan Barang Milik Negara/Daerah </w:t>
      </w:r>
      <w:r w:rsidRPr="000E5DDB">
        <w:rPr>
          <w:rFonts w:ascii="Arial" w:hAnsi="Arial" w:cs="Arial"/>
          <w:sz w:val="24"/>
          <w:szCs w:val="24"/>
        </w:rPr>
        <w:t xml:space="preserve">dan </w:t>
      </w:r>
      <w:r w:rsidR="002F7DCC" w:rsidRPr="002F7DCC">
        <w:rPr>
          <w:rFonts w:ascii="Arial" w:hAnsi="Arial" w:cs="Arial"/>
          <w:sz w:val="24"/>
          <w:szCs w:val="24"/>
          <w:lang w:val="id-ID"/>
        </w:rPr>
        <w:t xml:space="preserve">Peraturan Menteri Keuangan Republik Indonesia Nomor </w:t>
      </w:r>
      <w:r w:rsidR="002F7DCC" w:rsidRPr="002F7DCC">
        <w:rPr>
          <w:rFonts w:ascii="Arial" w:hAnsi="Arial" w:cs="Arial"/>
          <w:sz w:val="24"/>
          <w:szCs w:val="24"/>
        </w:rPr>
        <w:t>83/PMK.06/2016</w:t>
      </w:r>
      <w:r w:rsidR="00C43949">
        <w:rPr>
          <w:rFonts w:ascii="Arial" w:hAnsi="Arial" w:cs="Arial"/>
          <w:sz w:val="24"/>
          <w:szCs w:val="24"/>
          <w:lang w:val="id-ID"/>
        </w:rPr>
        <w:t xml:space="preserve"> </w:t>
      </w:r>
      <w:r w:rsidR="002F7DCC" w:rsidRPr="002F7DCC">
        <w:rPr>
          <w:rFonts w:ascii="Arial" w:hAnsi="Arial" w:cs="Arial"/>
          <w:sz w:val="24"/>
          <w:szCs w:val="24"/>
          <w:lang w:val="id-ID"/>
        </w:rPr>
        <w:t xml:space="preserve">tentang </w:t>
      </w:r>
      <w:r w:rsidR="00B5724B">
        <w:rPr>
          <w:rFonts w:ascii="Arial" w:hAnsi="Arial" w:cs="Arial"/>
          <w:sz w:val="24"/>
          <w:szCs w:val="24"/>
        </w:rPr>
        <w:t xml:space="preserve">Tata Cara </w:t>
      </w:r>
      <w:proofErr w:type="spellStart"/>
      <w:r w:rsidR="00B5724B">
        <w:rPr>
          <w:rFonts w:ascii="Arial" w:hAnsi="Arial" w:cs="Arial"/>
          <w:sz w:val="24"/>
          <w:szCs w:val="24"/>
        </w:rPr>
        <w:t>Pelaksanaan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24B">
        <w:rPr>
          <w:rFonts w:ascii="Arial" w:hAnsi="Arial" w:cs="Arial"/>
          <w:sz w:val="24"/>
          <w:szCs w:val="24"/>
        </w:rPr>
        <w:t>Pemusnahan</w:t>
      </w:r>
      <w:proofErr w:type="spellEnd"/>
      <w:r w:rsidR="00B5724B">
        <w:rPr>
          <w:rFonts w:ascii="Arial" w:hAnsi="Arial" w:cs="Arial"/>
          <w:sz w:val="24"/>
          <w:szCs w:val="24"/>
        </w:rPr>
        <w:t xml:space="preserve"> </w:t>
      </w:r>
      <w:r w:rsidR="002F7DCC" w:rsidRPr="002F7DC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2F7DCC" w:rsidRPr="002F7DCC">
        <w:rPr>
          <w:rFonts w:ascii="Arial" w:hAnsi="Arial" w:cs="Arial"/>
          <w:sz w:val="24"/>
          <w:szCs w:val="24"/>
        </w:rPr>
        <w:t>Penghapusan</w:t>
      </w:r>
      <w:proofErr w:type="spellEnd"/>
      <w:r w:rsidR="002F7DCC" w:rsidRPr="002F7DCC">
        <w:rPr>
          <w:rFonts w:ascii="Arial" w:hAnsi="Arial" w:cs="Arial"/>
          <w:sz w:val="24"/>
          <w:szCs w:val="24"/>
        </w:rPr>
        <w:t xml:space="preserve"> Barang Milik Negara</w:t>
      </w:r>
      <w:r w:rsidR="00C439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3949">
        <w:rPr>
          <w:rFonts w:ascii="Arial" w:hAnsi="Arial" w:cs="Arial"/>
          <w:sz w:val="24"/>
          <w:szCs w:val="24"/>
        </w:rPr>
        <w:t>bersama</w:t>
      </w:r>
      <w:proofErr w:type="spellEnd"/>
      <w:r w:rsidR="00C43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ini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0E5DDB">
        <w:rPr>
          <w:rFonts w:ascii="Arial" w:hAnsi="Arial" w:cs="Arial"/>
          <w:sz w:val="24"/>
          <w:szCs w:val="24"/>
        </w:rPr>
        <w:t>mengajukan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usulan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DB">
        <w:rPr>
          <w:rFonts w:ascii="Arial" w:hAnsi="Arial" w:cs="Arial"/>
          <w:sz w:val="24"/>
          <w:szCs w:val="24"/>
        </w:rPr>
        <w:t>permohonan</w:t>
      </w:r>
      <w:proofErr w:type="spellEnd"/>
      <w:r w:rsidRPr="000E5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DC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enghapusan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06D09">
        <w:rPr>
          <w:rFonts w:ascii="Arial" w:hAnsi="Arial" w:cs="Arial"/>
          <w:sz w:val="24"/>
          <w:szCs w:val="24"/>
        </w:rPr>
        <w:t xml:space="preserve">Barang Milik </w:t>
      </w:r>
      <w:r w:rsidR="00B5724B">
        <w:rPr>
          <w:rFonts w:ascii="Arial" w:hAnsi="Arial" w:cs="Arial"/>
          <w:sz w:val="24"/>
          <w:szCs w:val="24"/>
        </w:rPr>
        <w:t>Negara</w:t>
      </w:r>
      <w:r>
        <w:rPr>
          <w:rFonts w:ascii="Arial" w:hAnsi="Arial" w:cs="Arial"/>
          <w:sz w:val="24"/>
          <w:szCs w:val="24"/>
        </w:rPr>
        <w:t xml:space="preserve"> </w:t>
      </w:r>
      <w:r w:rsidR="00406D09">
        <w:rPr>
          <w:rFonts w:ascii="Arial" w:hAnsi="Arial" w:cs="Arial"/>
          <w:sz w:val="24"/>
          <w:szCs w:val="24"/>
        </w:rPr>
        <w:t xml:space="preserve">Karena </w:t>
      </w:r>
      <w:proofErr w:type="spellStart"/>
      <w:r w:rsidR="00406D09">
        <w:rPr>
          <w:rFonts w:ascii="Arial" w:hAnsi="Arial" w:cs="Arial"/>
          <w:sz w:val="24"/>
          <w:szCs w:val="24"/>
        </w:rPr>
        <w:t>Sebab-Sebab</w:t>
      </w:r>
      <w:proofErr w:type="spellEnd"/>
      <w:r w:rsidR="00406D09"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5B381E">
        <w:rPr>
          <w:rFonts w:ascii="Arial" w:hAnsi="Arial" w:cs="Arial"/>
          <w:sz w:val="24"/>
          <w:szCs w:val="24"/>
        </w:rPr>
        <w:t>.</w:t>
      </w:r>
    </w:p>
    <w:p w14:paraId="16B4826C" w14:textId="77777777" w:rsidR="002F7DCC" w:rsidRPr="00FF22BF" w:rsidRDefault="002F7DCC" w:rsidP="007343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Adapun </w:t>
      </w:r>
      <w:proofErr w:type="spellStart"/>
      <w:r>
        <w:rPr>
          <w:rFonts w:ascii="Arial" w:hAnsi="Arial" w:cs="Arial"/>
          <w:sz w:val="24"/>
          <w:szCs w:val="24"/>
        </w:rPr>
        <w:t>alasan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usul</w:t>
      </w:r>
      <w:r w:rsidR="00C43949">
        <w:rPr>
          <w:rFonts w:ascii="Arial" w:hAnsi="Arial" w:cs="Arial"/>
          <w:sz w:val="24"/>
          <w:szCs w:val="24"/>
        </w:rPr>
        <w:t>an</w:t>
      </w:r>
      <w:proofErr w:type="spellEnd"/>
      <w:r w:rsidR="00C43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49">
        <w:rPr>
          <w:rFonts w:ascii="Arial" w:hAnsi="Arial" w:cs="Arial"/>
          <w:sz w:val="24"/>
          <w:szCs w:val="24"/>
        </w:rPr>
        <w:t>permohonan</w:t>
      </w:r>
      <w:proofErr w:type="spellEnd"/>
      <w:r w:rsidR="00C43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49">
        <w:rPr>
          <w:rFonts w:ascii="Arial" w:hAnsi="Arial" w:cs="Arial"/>
          <w:sz w:val="24"/>
          <w:szCs w:val="24"/>
        </w:rPr>
        <w:t>penghapusan</w:t>
      </w:r>
      <w:proofErr w:type="spellEnd"/>
      <w:r w:rsidR="00C43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>
        <w:rPr>
          <w:rFonts w:ascii="Arial" w:hAnsi="Arial" w:cs="Arial"/>
          <w:sz w:val="24"/>
          <w:szCs w:val="24"/>
        </w:rPr>
        <w:t>sudah</w:t>
      </w:r>
      <w:proofErr w:type="spellEnd"/>
      <w:r w:rsid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>
        <w:rPr>
          <w:rFonts w:ascii="Arial" w:hAnsi="Arial" w:cs="Arial"/>
          <w:sz w:val="24"/>
          <w:szCs w:val="24"/>
        </w:rPr>
        <w:t>adanya</w:t>
      </w:r>
      <w:proofErr w:type="spellEnd"/>
      <w:r w:rsidR="00734397">
        <w:rPr>
          <w:rFonts w:ascii="Arial" w:hAnsi="Arial" w:cs="Arial"/>
          <w:sz w:val="24"/>
          <w:szCs w:val="24"/>
        </w:rPr>
        <w:t xml:space="preserve"> DIPA </w:t>
      </w:r>
      <w:proofErr w:type="spellStart"/>
      <w:r w:rsidR="00734397">
        <w:rPr>
          <w:rFonts w:ascii="Arial" w:hAnsi="Arial" w:cs="Arial"/>
          <w:sz w:val="24"/>
          <w:szCs w:val="24"/>
        </w:rPr>
        <w:t>Pengganti</w:t>
      </w:r>
      <w:proofErr w:type="spellEnd"/>
      <w:r w:rsidR="007343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anggaran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untuk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bangunan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pengganti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sudah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disediakan</w:t>
      </w:r>
      <w:proofErr w:type="spellEnd"/>
      <w:r w:rsidR="00C43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dalam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dokumen</w:t>
      </w:r>
      <w:proofErr w:type="spellEnd"/>
      <w:r w:rsidR="00734397"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97" w:rsidRPr="00734397">
        <w:rPr>
          <w:rFonts w:ascii="Arial" w:hAnsi="Arial" w:cs="Arial"/>
          <w:sz w:val="24"/>
          <w:szCs w:val="24"/>
        </w:rPr>
        <w:t>penganggaran</w:t>
      </w:r>
      <w:proofErr w:type="spellEnd"/>
      <w:r w:rsidR="00C4394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25FC142C" w14:textId="77777777" w:rsidR="003723FB" w:rsidRDefault="00B8331C" w:rsidP="00A94F93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FF22BF">
        <w:rPr>
          <w:rFonts w:ascii="Arial" w:hAnsi="Arial" w:cs="Arial"/>
          <w:sz w:val="24"/>
          <w:szCs w:val="24"/>
          <w:lang w:val="id-ID"/>
        </w:rPr>
        <w:t xml:space="preserve">Sebagai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dasar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penetapan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permohonan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tersebut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lampirkan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r w:rsidRPr="00FF22BF">
        <w:rPr>
          <w:rFonts w:ascii="Arial" w:hAnsi="Arial" w:cs="Arial"/>
          <w:sz w:val="24"/>
          <w:szCs w:val="24"/>
          <w:lang w:val="id-ID"/>
        </w:rPr>
        <w:t>:</w:t>
      </w:r>
    </w:p>
    <w:p w14:paraId="529E9288" w14:textId="77777777" w:rsidR="00E463AA" w:rsidRPr="00FF22BF" w:rsidRDefault="006A66B7" w:rsidP="00E463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150B">
        <w:rPr>
          <w:rFonts w:ascii="Arial" w:hAnsi="Arial" w:cs="Arial"/>
          <w:sz w:val="24"/>
          <w:szCs w:val="24"/>
        </w:rPr>
        <w:t>Da</w:t>
      </w:r>
      <w:r w:rsidR="00E463AA">
        <w:rPr>
          <w:rFonts w:ascii="Arial" w:hAnsi="Arial" w:cs="Arial"/>
          <w:sz w:val="24"/>
          <w:szCs w:val="24"/>
        </w:rPr>
        <w:t xml:space="preserve">ftar </w:t>
      </w:r>
      <w:r w:rsidR="00DF3E37">
        <w:rPr>
          <w:rFonts w:ascii="Arial" w:hAnsi="Arial" w:cs="Arial"/>
          <w:sz w:val="24"/>
          <w:szCs w:val="24"/>
        </w:rPr>
        <w:t xml:space="preserve">BMN yang </w:t>
      </w:r>
      <w:proofErr w:type="spellStart"/>
      <w:r w:rsidR="00DF3E37">
        <w:rPr>
          <w:rFonts w:ascii="Arial" w:hAnsi="Arial" w:cs="Arial"/>
          <w:sz w:val="24"/>
          <w:szCs w:val="24"/>
        </w:rPr>
        <w:t>diajukan</w:t>
      </w:r>
      <w:proofErr w:type="spellEnd"/>
      <w:r w:rsidR="00E463AA">
        <w:rPr>
          <w:rFonts w:ascii="Arial" w:hAnsi="Arial" w:cs="Arial"/>
          <w:sz w:val="24"/>
          <w:szCs w:val="24"/>
        </w:rPr>
        <w:t>;</w:t>
      </w:r>
    </w:p>
    <w:p w14:paraId="28684E3D" w14:textId="77777777" w:rsidR="00D82160" w:rsidRDefault="00E463AA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Salina</w:t>
      </w:r>
      <w:r w:rsidR="00DF3E3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82160" w:rsidRPr="00FF22BF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="00D82160" w:rsidRPr="00FF22BF"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(PSP) BMN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 w:rsidR="00D82160" w:rsidRPr="00FF22BF">
        <w:rPr>
          <w:rFonts w:ascii="Arial" w:hAnsi="Arial" w:cs="Arial"/>
          <w:sz w:val="24"/>
          <w:szCs w:val="24"/>
        </w:rPr>
        <w:t>;</w:t>
      </w:r>
    </w:p>
    <w:p w14:paraId="448E440A" w14:textId="77777777" w:rsidR="00EB0010" w:rsidRDefault="00EB0010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B0010">
        <w:rPr>
          <w:rFonts w:ascii="Arial" w:hAnsi="Arial" w:cs="Arial"/>
          <w:sz w:val="24"/>
          <w:szCs w:val="24"/>
        </w:rPr>
        <w:t xml:space="preserve">Salinan Surat Keputusan </w:t>
      </w:r>
      <w:proofErr w:type="spellStart"/>
      <w:r w:rsidRPr="00EB0010">
        <w:rPr>
          <w:rFonts w:ascii="Arial" w:hAnsi="Arial" w:cs="Arial"/>
          <w:sz w:val="24"/>
          <w:szCs w:val="24"/>
        </w:rPr>
        <w:t>pembentukan</w:t>
      </w:r>
      <w:proofErr w:type="spellEnd"/>
      <w:r w:rsidRPr="00EB0010">
        <w:rPr>
          <w:rFonts w:ascii="Arial" w:hAnsi="Arial" w:cs="Arial"/>
          <w:sz w:val="24"/>
          <w:szCs w:val="24"/>
        </w:rPr>
        <w:t xml:space="preserve"> </w:t>
      </w:r>
      <w:r w:rsidR="000E34DD">
        <w:rPr>
          <w:rFonts w:ascii="Arial" w:hAnsi="Arial" w:cs="Arial"/>
          <w:sz w:val="24"/>
          <w:szCs w:val="24"/>
        </w:rPr>
        <w:t xml:space="preserve">Tim </w:t>
      </w:r>
      <w:proofErr w:type="spellStart"/>
      <w:r w:rsidR="000E34DD">
        <w:rPr>
          <w:rFonts w:ascii="Arial" w:hAnsi="Arial" w:cs="Arial"/>
          <w:sz w:val="24"/>
          <w:szCs w:val="24"/>
        </w:rPr>
        <w:t>P</w:t>
      </w:r>
      <w:r w:rsidRPr="00EB0010">
        <w:rPr>
          <w:rFonts w:ascii="Arial" w:hAnsi="Arial" w:cs="Arial"/>
          <w:sz w:val="24"/>
          <w:szCs w:val="24"/>
        </w:rPr>
        <w:t>anitia</w:t>
      </w:r>
      <w:proofErr w:type="spellEnd"/>
      <w:r w:rsidRPr="00EB00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4DD">
        <w:rPr>
          <w:rFonts w:ascii="Arial" w:hAnsi="Arial" w:cs="Arial"/>
          <w:sz w:val="24"/>
          <w:szCs w:val="24"/>
        </w:rPr>
        <w:t>P</w:t>
      </w:r>
      <w:r w:rsidR="00DF3E37">
        <w:rPr>
          <w:rFonts w:ascii="Arial" w:hAnsi="Arial" w:cs="Arial"/>
          <w:sz w:val="24"/>
          <w:szCs w:val="24"/>
        </w:rPr>
        <w:t>enghapusan</w:t>
      </w:r>
      <w:proofErr w:type="spellEnd"/>
      <w:r w:rsidR="00023741">
        <w:rPr>
          <w:rFonts w:ascii="Arial" w:hAnsi="Arial" w:cs="Arial"/>
          <w:sz w:val="24"/>
          <w:szCs w:val="24"/>
        </w:rPr>
        <w:t xml:space="preserve"> BMN</w:t>
      </w:r>
      <w:r>
        <w:rPr>
          <w:rFonts w:ascii="Arial" w:hAnsi="Arial" w:cs="Arial"/>
          <w:sz w:val="24"/>
          <w:szCs w:val="24"/>
        </w:rPr>
        <w:t>;</w:t>
      </w:r>
    </w:p>
    <w:p w14:paraId="20D51138" w14:textId="77777777" w:rsidR="00D82160" w:rsidRDefault="00EB0010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Berita Acara </w:t>
      </w:r>
      <w:proofErr w:type="spellStart"/>
      <w:r w:rsidR="00E463AA">
        <w:rPr>
          <w:rFonts w:ascii="Arial" w:hAnsi="Arial" w:cs="Arial"/>
          <w:sz w:val="24"/>
          <w:szCs w:val="24"/>
        </w:rPr>
        <w:t>kondisi</w:t>
      </w:r>
      <w:proofErr w:type="spellEnd"/>
      <w:r w:rsidR="00E463AA">
        <w:rPr>
          <w:rFonts w:ascii="Arial" w:hAnsi="Arial" w:cs="Arial"/>
          <w:sz w:val="24"/>
          <w:szCs w:val="24"/>
        </w:rPr>
        <w:t xml:space="preserve"> </w:t>
      </w:r>
      <w:r w:rsidR="00023741">
        <w:rPr>
          <w:rFonts w:ascii="Arial" w:hAnsi="Arial" w:cs="Arial"/>
          <w:sz w:val="24"/>
          <w:szCs w:val="24"/>
        </w:rPr>
        <w:t xml:space="preserve">BMN yang </w:t>
      </w:r>
      <w:proofErr w:type="spellStart"/>
      <w:r w:rsidR="00023741">
        <w:rPr>
          <w:rFonts w:ascii="Arial" w:hAnsi="Arial" w:cs="Arial"/>
          <w:sz w:val="24"/>
          <w:szCs w:val="24"/>
        </w:rPr>
        <w:t>diusulkan</w:t>
      </w:r>
      <w:proofErr w:type="spellEnd"/>
      <w:r w:rsidR="00D82160" w:rsidRPr="00FF22BF">
        <w:rPr>
          <w:rFonts w:ascii="Arial" w:hAnsi="Arial" w:cs="Arial"/>
          <w:sz w:val="24"/>
          <w:szCs w:val="24"/>
        </w:rPr>
        <w:t>;</w:t>
      </w:r>
    </w:p>
    <w:p w14:paraId="2902662A" w14:textId="77777777" w:rsidR="00406D09" w:rsidRDefault="00406D09" w:rsidP="00406D09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162469" w14:textId="77777777" w:rsidR="000128F4" w:rsidRDefault="000128F4" w:rsidP="00406D09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7FB11A" w14:textId="77777777" w:rsidR="000128F4" w:rsidRDefault="000128F4" w:rsidP="00406D09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A0DEF" w14:textId="77777777" w:rsidR="00406D09" w:rsidRDefault="00406D09" w:rsidP="00406D09">
      <w:pPr>
        <w:pStyle w:val="NoSpacing"/>
        <w:tabs>
          <w:tab w:val="left" w:pos="426"/>
          <w:tab w:val="left" w:pos="75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5. Surat </w:t>
      </w:r>
      <w:proofErr w:type="gramStart"/>
      <w:r>
        <w:rPr>
          <w:rFonts w:ascii="Arial" w:hAnsi="Arial" w:cs="Arial"/>
          <w:sz w:val="24"/>
          <w:szCs w:val="24"/>
        </w:rPr>
        <w:t>. . . .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3DB55B59" w14:textId="77777777" w:rsidR="00D82160" w:rsidRDefault="0066123E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E76E84" w:rsidRPr="00FF22BF">
        <w:rPr>
          <w:rFonts w:ascii="Arial" w:hAnsi="Arial" w:cs="Arial"/>
          <w:sz w:val="24"/>
          <w:szCs w:val="24"/>
        </w:rPr>
        <w:t>ernyataan</w:t>
      </w:r>
      <w:proofErr w:type="spellEnd"/>
      <w:r w:rsidR="00D82160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76C">
        <w:rPr>
          <w:rFonts w:ascii="Arial" w:hAnsi="Arial" w:cs="Arial"/>
          <w:sz w:val="24"/>
          <w:szCs w:val="24"/>
        </w:rPr>
        <w:t>Tanggung</w:t>
      </w:r>
      <w:proofErr w:type="spellEnd"/>
      <w:r w:rsidR="00A3476C">
        <w:rPr>
          <w:rFonts w:ascii="Arial" w:hAnsi="Arial" w:cs="Arial"/>
          <w:sz w:val="24"/>
          <w:szCs w:val="24"/>
        </w:rPr>
        <w:t xml:space="preserve"> Jawab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 (SPTJM) </w:t>
      </w:r>
      <w:r w:rsidR="0033607C">
        <w:rPr>
          <w:rFonts w:ascii="Arial" w:hAnsi="Arial" w:cs="Arial"/>
          <w:sz w:val="24"/>
          <w:szCs w:val="24"/>
        </w:rPr>
        <w:t>BM</w:t>
      </w:r>
      <w:r w:rsidR="00D36ED2">
        <w:rPr>
          <w:rFonts w:ascii="Arial" w:hAnsi="Arial" w:cs="Arial"/>
          <w:sz w:val="24"/>
          <w:szCs w:val="24"/>
        </w:rPr>
        <w:t>N</w:t>
      </w:r>
      <w:r w:rsidR="003360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3607C">
        <w:rPr>
          <w:rFonts w:ascii="Arial" w:hAnsi="Arial" w:cs="Arial"/>
          <w:sz w:val="24"/>
          <w:szCs w:val="24"/>
        </w:rPr>
        <w:t>diusulkan</w:t>
      </w:r>
      <w:proofErr w:type="spellEnd"/>
      <w:r w:rsidR="00336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07C">
        <w:rPr>
          <w:rFonts w:ascii="Arial" w:hAnsi="Arial" w:cs="Arial"/>
          <w:sz w:val="24"/>
          <w:szCs w:val="24"/>
        </w:rPr>
        <w:t>penghapusan</w:t>
      </w:r>
      <w:proofErr w:type="spellEnd"/>
      <w:r w:rsidR="00D82160" w:rsidRPr="00FF22BF">
        <w:rPr>
          <w:rFonts w:ascii="Arial" w:hAnsi="Arial" w:cs="Arial"/>
          <w:sz w:val="24"/>
          <w:szCs w:val="24"/>
        </w:rPr>
        <w:t>;</w:t>
      </w:r>
    </w:p>
    <w:p w14:paraId="717E30C8" w14:textId="77777777" w:rsidR="00D36ED2" w:rsidRDefault="000128F4" w:rsidP="000128F4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Keaslian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BMN yang </w:t>
      </w:r>
      <w:proofErr w:type="spellStart"/>
      <w:r>
        <w:rPr>
          <w:rFonts w:ascii="Arial" w:hAnsi="Arial" w:cs="Arial"/>
          <w:sz w:val="24"/>
          <w:szCs w:val="24"/>
        </w:rPr>
        <w:t>memilik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diwakilkan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BMN Tidak </w:t>
      </w:r>
      <w:proofErr w:type="spellStart"/>
      <w:r>
        <w:rPr>
          <w:rFonts w:ascii="Arial" w:hAnsi="Arial" w:cs="Arial"/>
          <w:sz w:val="24"/>
          <w:szCs w:val="24"/>
        </w:rPr>
        <w:t>Memilik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D37B1F">
        <w:rPr>
          <w:rFonts w:ascii="Arial" w:hAnsi="Arial" w:cs="Arial"/>
          <w:sz w:val="24"/>
          <w:szCs w:val="24"/>
        </w:rPr>
        <w:t>epemilikan</w:t>
      </w:r>
      <w:proofErr w:type="spellEnd"/>
      <w:r w:rsidRPr="00D37B1F">
        <w:rPr>
          <w:rFonts w:ascii="Arial" w:hAnsi="Arial" w:cs="Arial"/>
          <w:sz w:val="24"/>
          <w:szCs w:val="24"/>
        </w:rPr>
        <w:t>)</w:t>
      </w:r>
      <w:r w:rsidR="00D36ED2">
        <w:rPr>
          <w:rFonts w:ascii="Arial" w:hAnsi="Arial" w:cs="Arial"/>
          <w:sz w:val="24"/>
          <w:szCs w:val="24"/>
        </w:rPr>
        <w:t>;</w:t>
      </w:r>
    </w:p>
    <w:p w14:paraId="1122657D" w14:textId="77777777" w:rsidR="00D36ED2" w:rsidRPr="00D36ED2" w:rsidRDefault="00D36ED2" w:rsidP="00D36ED2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 w:rsidRPr="00FF22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BMN yang </w:t>
      </w:r>
      <w:proofErr w:type="spellStart"/>
      <w:r>
        <w:rPr>
          <w:rFonts w:ascii="Arial" w:hAnsi="Arial" w:cs="Arial"/>
          <w:sz w:val="24"/>
          <w:szCs w:val="24"/>
        </w:rPr>
        <w:t>diusulkan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penghapus</w:t>
      </w:r>
      <w:r w:rsidR="00C9721D">
        <w:rPr>
          <w:rFonts w:ascii="Arial" w:hAnsi="Arial" w:cs="Arial"/>
          <w:sz w:val="24"/>
          <w:szCs w:val="24"/>
        </w:rPr>
        <w:t>an</w:t>
      </w:r>
      <w:proofErr w:type="spellEnd"/>
      <w:r w:rsidR="00C97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21D">
        <w:rPr>
          <w:rFonts w:ascii="Arial" w:hAnsi="Arial" w:cs="Arial"/>
          <w:sz w:val="24"/>
          <w:szCs w:val="24"/>
        </w:rPr>
        <w:t>dalam</w:t>
      </w:r>
      <w:proofErr w:type="spellEnd"/>
      <w:r w:rsidR="00C97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21D">
        <w:rPr>
          <w:rFonts w:ascii="Arial" w:hAnsi="Arial" w:cs="Arial"/>
          <w:sz w:val="24"/>
          <w:szCs w:val="24"/>
        </w:rPr>
        <w:t>penguasaan</w:t>
      </w:r>
      <w:proofErr w:type="spellEnd"/>
      <w:r w:rsidR="00C9721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128F4">
        <w:rPr>
          <w:rFonts w:ascii="Arial" w:hAnsi="Arial" w:cs="Arial"/>
          <w:sz w:val="24"/>
          <w:szCs w:val="24"/>
        </w:rPr>
        <w:t>tidak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 w:rsidRPr="00D36ED2">
        <w:rPr>
          <w:rFonts w:ascii="Arial" w:hAnsi="Arial" w:cs="Arial"/>
          <w:sz w:val="24"/>
          <w:szCs w:val="24"/>
        </w:rPr>
        <w:t>mengganggu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pelaksanaan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21D">
        <w:rPr>
          <w:rFonts w:ascii="Arial" w:hAnsi="Arial" w:cs="Arial"/>
          <w:sz w:val="24"/>
          <w:szCs w:val="24"/>
        </w:rPr>
        <w:t>tu</w:t>
      </w:r>
      <w:r w:rsidR="000128F4">
        <w:rPr>
          <w:rFonts w:ascii="Arial" w:hAnsi="Arial" w:cs="Arial"/>
          <w:sz w:val="24"/>
          <w:szCs w:val="24"/>
        </w:rPr>
        <w:t>gas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8F4">
        <w:rPr>
          <w:rFonts w:ascii="Arial" w:hAnsi="Arial" w:cs="Arial"/>
          <w:sz w:val="24"/>
          <w:szCs w:val="24"/>
        </w:rPr>
        <w:t>pokok</w:t>
      </w:r>
      <w:proofErr w:type="spellEnd"/>
      <w:r w:rsidR="000128F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128F4">
        <w:rPr>
          <w:rFonts w:ascii="Arial" w:hAnsi="Arial" w:cs="Arial"/>
          <w:sz w:val="24"/>
          <w:szCs w:val="24"/>
        </w:rPr>
        <w:t>fungsi</w:t>
      </w:r>
      <w:proofErr w:type="spellEnd"/>
      <w:r w:rsidR="00C97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21D">
        <w:rPr>
          <w:rFonts w:ascii="Arial" w:hAnsi="Arial" w:cs="Arial"/>
          <w:sz w:val="24"/>
          <w:szCs w:val="24"/>
        </w:rPr>
        <w:t>satuan</w:t>
      </w:r>
      <w:proofErr w:type="spellEnd"/>
      <w:r w:rsidR="00C97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21D"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F9C3790" w14:textId="77777777" w:rsidR="00734397" w:rsidRPr="00E12D09" w:rsidRDefault="00734397" w:rsidP="00734397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POK </w:t>
      </w:r>
      <w:proofErr w:type="spellStart"/>
      <w:r w:rsidRPr="00734397">
        <w:rPr>
          <w:rFonts w:ascii="Arial" w:hAnsi="Arial" w:cs="Arial"/>
          <w:sz w:val="24"/>
          <w:szCs w:val="24"/>
        </w:rPr>
        <w:t>dokumen</w:t>
      </w:r>
      <w:proofErr w:type="spellEnd"/>
      <w:r w:rsidRPr="00734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397"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70C7045" w14:textId="77777777" w:rsidR="00D82160" w:rsidRPr="00FF22BF" w:rsidRDefault="00D82160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 xml:space="preserve">Foto </w:t>
      </w:r>
      <w:proofErr w:type="spellStart"/>
      <w:r w:rsidR="00C9721D">
        <w:rPr>
          <w:rFonts w:ascii="Arial" w:hAnsi="Arial" w:cs="Arial"/>
          <w:sz w:val="24"/>
          <w:szCs w:val="24"/>
        </w:rPr>
        <w:t>dokumentasi</w:t>
      </w:r>
      <w:proofErr w:type="spellEnd"/>
      <w:r w:rsidRPr="00FF22BF">
        <w:rPr>
          <w:rFonts w:ascii="Arial" w:hAnsi="Arial" w:cs="Arial"/>
          <w:sz w:val="24"/>
          <w:szCs w:val="24"/>
        </w:rPr>
        <w:t>;</w:t>
      </w:r>
    </w:p>
    <w:p w14:paraId="133BE2B5" w14:textId="77777777" w:rsidR="00CA1E71" w:rsidRDefault="000128F4" w:rsidP="00E76EE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>;</w:t>
      </w:r>
    </w:p>
    <w:p w14:paraId="7B74F2D9" w14:textId="77777777" w:rsidR="000128F4" w:rsidRDefault="000128F4" w:rsidP="00D82160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0955868" w14:textId="77777777" w:rsidR="00CA1E71" w:rsidRPr="00FF22BF" w:rsidRDefault="00E76EEA" w:rsidP="00D82160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CA1E71" w:rsidRPr="00FF22BF">
        <w:rPr>
          <w:rFonts w:ascii="Arial" w:hAnsi="Arial" w:cs="Arial"/>
          <w:sz w:val="24"/>
          <w:szCs w:val="24"/>
        </w:rPr>
        <w:t>tas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perhatian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Bapak, kami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ucapakn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terima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kasih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>.</w:t>
      </w:r>
    </w:p>
    <w:p w14:paraId="0C6D6514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C05F8" wp14:editId="5D9DD528">
                <wp:simplePos x="0" y="0"/>
                <wp:positionH relativeFrom="column">
                  <wp:posOffset>3686175</wp:posOffset>
                </wp:positionH>
                <wp:positionV relativeFrom="paragraph">
                  <wp:posOffset>9525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D6D88" w14:textId="77777777" w:rsidR="00275109" w:rsidRPr="00E76EEA" w:rsidRDefault="0036280A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275109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4FD584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BF245C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E2BD8E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8ECC25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3AA64C" w14:textId="77777777" w:rsidR="00275109" w:rsidRPr="00E76EEA" w:rsidRDefault="000128F4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70A7904" w14:textId="77777777" w:rsidR="00275109" w:rsidRPr="006C1FB8" w:rsidRDefault="00D163B0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0128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0128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28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0128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28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1AB3" id="Rectangle 6" o:spid="_x0000_s1028" style="position:absolute;left:0;text-align:left;margin-left:290.25pt;margin-top:.75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" fillcolor="white [3201]" stroked="f" strokeweight="1pt">
                <v:textbox>
                  <w:txbxContent>
                    <w:p w:rsidR="00275109" w:rsidRPr="00E76EEA" w:rsidRDefault="0036280A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275109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0128F4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:rsidR="00275109" w:rsidRPr="006C1FB8" w:rsidRDefault="00D163B0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0128F4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5BCB54D4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2823B6F" w14:textId="77777777" w:rsidR="00221B16" w:rsidRPr="00FF22BF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92ED2CF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ABC"/>
    <w:multiLevelType w:val="hybridMultilevel"/>
    <w:tmpl w:val="1F0A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28F4"/>
    <w:rsid w:val="00015357"/>
    <w:rsid w:val="000168C6"/>
    <w:rsid w:val="00023741"/>
    <w:rsid w:val="00040905"/>
    <w:rsid w:val="0004434B"/>
    <w:rsid w:val="00060C65"/>
    <w:rsid w:val="000E34DD"/>
    <w:rsid w:val="000E577F"/>
    <w:rsid w:val="000E5DDB"/>
    <w:rsid w:val="00140E1B"/>
    <w:rsid w:val="00146C5F"/>
    <w:rsid w:val="0017605B"/>
    <w:rsid w:val="001A162C"/>
    <w:rsid w:val="001B1430"/>
    <w:rsid w:val="001B1A48"/>
    <w:rsid w:val="001B5D23"/>
    <w:rsid w:val="001D02FC"/>
    <w:rsid w:val="001D32D1"/>
    <w:rsid w:val="001D3922"/>
    <w:rsid w:val="00202B11"/>
    <w:rsid w:val="00215128"/>
    <w:rsid w:val="0022150B"/>
    <w:rsid w:val="00221B16"/>
    <w:rsid w:val="00223CE5"/>
    <w:rsid w:val="00254B58"/>
    <w:rsid w:val="0027278D"/>
    <w:rsid w:val="00275109"/>
    <w:rsid w:val="002755E6"/>
    <w:rsid w:val="002B5911"/>
    <w:rsid w:val="002F7DCC"/>
    <w:rsid w:val="0033607C"/>
    <w:rsid w:val="00340036"/>
    <w:rsid w:val="00341EF6"/>
    <w:rsid w:val="0035741B"/>
    <w:rsid w:val="0036280A"/>
    <w:rsid w:val="003723FB"/>
    <w:rsid w:val="003725F6"/>
    <w:rsid w:val="00376E8A"/>
    <w:rsid w:val="00384E58"/>
    <w:rsid w:val="003E135D"/>
    <w:rsid w:val="00405C75"/>
    <w:rsid w:val="00406D09"/>
    <w:rsid w:val="004250D4"/>
    <w:rsid w:val="00461E61"/>
    <w:rsid w:val="00464CE4"/>
    <w:rsid w:val="004854AC"/>
    <w:rsid w:val="004A248E"/>
    <w:rsid w:val="004A4FB0"/>
    <w:rsid w:val="004B1DBB"/>
    <w:rsid w:val="004C1A82"/>
    <w:rsid w:val="00500BF5"/>
    <w:rsid w:val="0052219A"/>
    <w:rsid w:val="0053217C"/>
    <w:rsid w:val="00563646"/>
    <w:rsid w:val="005667DB"/>
    <w:rsid w:val="00584991"/>
    <w:rsid w:val="005926BC"/>
    <w:rsid w:val="005B381E"/>
    <w:rsid w:val="005D59CD"/>
    <w:rsid w:val="005E0C1A"/>
    <w:rsid w:val="005E77D2"/>
    <w:rsid w:val="005F0C99"/>
    <w:rsid w:val="005F2FDD"/>
    <w:rsid w:val="005F6133"/>
    <w:rsid w:val="006164DC"/>
    <w:rsid w:val="0061654C"/>
    <w:rsid w:val="00637248"/>
    <w:rsid w:val="00645719"/>
    <w:rsid w:val="00645B9E"/>
    <w:rsid w:val="006578FD"/>
    <w:rsid w:val="0066123E"/>
    <w:rsid w:val="006647B0"/>
    <w:rsid w:val="006A66B7"/>
    <w:rsid w:val="006C1FB8"/>
    <w:rsid w:val="006C2FEF"/>
    <w:rsid w:val="00700495"/>
    <w:rsid w:val="00721B07"/>
    <w:rsid w:val="00734397"/>
    <w:rsid w:val="0073447C"/>
    <w:rsid w:val="007429A3"/>
    <w:rsid w:val="00745F60"/>
    <w:rsid w:val="007C76AD"/>
    <w:rsid w:val="007F7614"/>
    <w:rsid w:val="00813B49"/>
    <w:rsid w:val="008219A0"/>
    <w:rsid w:val="008306D6"/>
    <w:rsid w:val="0085302B"/>
    <w:rsid w:val="00863F04"/>
    <w:rsid w:val="00875FAD"/>
    <w:rsid w:val="0089043C"/>
    <w:rsid w:val="0089379F"/>
    <w:rsid w:val="00895EF7"/>
    <w:rsid w:val="008B3E1C"/>
    <w:rsid w:val="008E3058"/>
    <w:rsid w:val="008F5076"/>
    <w:rsid w:val="008F60E5"/>
    <w:rsid w:val="00904973"/>
    <w:rsid w:val="00940734"/>
    <w:rsid w:val="0094677E"/>
    <w:rsid w:val="0096604A"/>
    <w:rsid w:val="0097236E"/>
    <w:rsid w:val="00992D25"/>
    <w:rsid w:val="00996A05"/>
    <w:rsid w:val="009C102D"/>
    <w:rsid w:val="009D1E0A"/>
    <w:rsid w:val="009D3F1F"/>
    <w:rsid w:val="009F5649"/>
    <w:rsid w:val="00A32AB0"/>
    <w:rsid w:val="00A3476C"/>
    <w:rsid w:val="00A416BD"/>
    <w:rsid w:val="00A94F93"/>
    <w:rsid w:val="00AA07ED"/>
    <w:rsid w:val="00B20967"/>
    <w:rsid w:val="00B35DB7"/>
    <w:rsid w:val="00B36006"/>
    <w:rsid w:val="00B36C97"/>
    <w:rsid w:val="00B5724B"/>
    <w:rsid w:val="00B63891"/>
    <w:rsid w:val="00B8331C"/>
    <w:rsid w:val="00BB76B2"/>
    <w:rsid w:val="00BD53AE"/>
    <w:rsid w:val="00BF5B0A"/>
    <w:rsid w:val="00C36969"/>
    <w:rsid w:val="00C43949"/>
    <w:rsid w:val="00C5092B"/>
    <w:rsid w:val="00C60B9D"/>
    <w:rsid w:val="00C67230"/>
    <w:rsid w:val="00C81C43"/>
    <w:rsid w:val="00C85EEA"/>
    <w:rsid w:val="00C9721D"/>
    <w:rsid w:val="00CA1E71"/>
    <w:rsid w:val="00CB21B7"/>
    <w:rsid w:val="00D04D55"/>
    <w:rsid w:val="00D163B0"/>
    <w:rsid w:val="00D30D8D"/>
    <w:rsid w:val="00D36ED2"/>
    <w:rsid w:val="00D51CB5"/>
    <w:rsid w:val="00D63A4A"/>
    <w:rsid w:val="00D76C7D"/>
    <w:rsid w:val="00D82160"/>
    <w:rsid w:val="00D84933"/>
    <w:rsid w:val="00D904C1"/>
    <w:rsid w:val="00DA47C3"/>
    <w:rsid w:val="00DB0322"/>
    <w:rsid w:val="00DC76C5"/>
    <w:rsid w:val="00DD3E5F"/>
    <w:rsid w:val="00DD406D"/>
    <w:rsid w:val="00DE7EE7"/>
    <w:rsid w:val="00DF3E37"/>
    <w:rsid w:val="00E11AC4"/>
    <w:rsid w:val="00E12D09"/>
    <w:rsid w:val="00E323B4"/>
    <w:rsid w:val="00E463AA"/>
    <w:rsid w:val="00E475D6"/>
    <w:rsid w:val="00E76E84"/>
    <w:rsid w:val="00E76EEA"/>
    <w:rsid w:val="00E825C8"/>
    <w:rsid w:val="00EA445A"/>
    <w:rsid w:val="00EB0010"/>
    <w:rsid w:val="00EC6943"/>
    <w:rsid w:val="00EC748A"/>
    <w:rsid w:val="00EF522D"/>
    <w:rsid w:val="00EF58C7"/>
    <w:rsid w:val="00EF6D64"/>
    <w:rsid w:val="00F01837"/>
    <w:rsid w:val="00F375E8"/>
    <w:rsid w:val="00F74375"/>
    <w:rsid w:val="00F83E36"/>
    <w:rsid w:val="00FE54F5"/>
    <w:rsid w:val="00FF01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77CF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51B0-A081-4DA4-8A96-905C470E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65</cp:revision>
  <cp:lastPrinted>2023-01-15T04:33:00Z</cp:lastPrinted>
  <dcterms:created xsi:type="dcterms:W3CDTF">2019-12-10T03:40:00Z</dcterms:created>
  <dcterms:modified xsi:type="dcterms:W3CDTF">2024-12-15T02:10:00Z</dcterms:modified>
</cp:coreProperties>
</file>